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90" w:rsidRDefault="003511C8" w:rsidP="003511C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511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ТЕМА 3. </w:t>
      </w:r>
      <w:r w:rsidRPr="00351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ОРГАНІЗАЦІ</w:t>
      </w:r>
      <w:r w:rsidRPr="003511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Я РОБОТИ </w:t>
      </w:r>
      <w:proofErr w:type="gramStart"/>
      <w:r w:rsidRPr="003511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</w:t>
      </w:r>
      <w:proofErr w:type="gramEnd"/>
      <w:r w:rsidRPr="00351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ОХОРОНИ ПРАЦІ</w:t>
      </w:r>
      <w:r w:rsidRPr="003511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ТА БЕЗПЕКИ ЖИТТЄДІЯЛЬНОСТІ </w:t>
      </w:r>
      <w:r w:rsidRPr="00351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ЗАКЛАДАХ ОСВІТИ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4510"/>
      </w:tblGrid>
      <w:tr w:rsidR="00DB45EE" w:rsidRPr="00C178D0" w:rsidTr="00276954">
        <w:tc>
          <w:tcPr>
            <w:tcW w:w="9779" w:type="dxa"/>
            <w:gridSpan w:val="2"/>
            <w:hideMark/>
          </w:tcPr>
          <w:p w:rsidR="00DB45EE" w:rsidRDefault="00DB45EE" w:rsidP="002769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B45EE" w:rsidRPr="00C178D0" w:rsidRDefault="00DB45EE" w:rsidP="002769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МІНІСТЕРСТВО ОСВІТИ І НАУКИ УКРАЇНИ</w:t>
            </w:r>
          </w:p>
        </w:tc>
      </w:tr>
      <w:tr w:rsidR="00DB45EE" w:rsidRPr="00C178D0" w:rsidTr="00276954">
        <w:tc>
          <w:tcPr>
            <w:tcW w:w="9779" w:type="dxa"/>
            <w:gridSpan w:val="2"/>
            <w:hideMark/>
          </w:tcPr>
          <w:p w:rsidR="00DB45EE" w:rsidRPr="00C178D0" w:rsidRDefault="00DB45EE" w:rsidP="002769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НАКАЗ</w:t>
            </w:r>
          </w:p>
        </w:tc>
      </w:tr>
      <w:tr w:rsidR="00DB45EE" w:rsidRPr="00C178D0" w:rsidTr="00276954">
        <w:tc>
          <w:tcPr>
            <w:tcW w:w="9779" w:type="dxa"/>
            <w:gridSpan w:val="2"/>
            <w:hideMark/>
          </w:tcPr>
          <w:p w:rsidR="00DB45EE" w:rsidRPr="00C178D0" w:rsidRDefault="00DB45EE" w:rsidP="00276954">
            <w:pPr>
              <w:spacing w:after="0" w:line="240" w:lineRule="auto"/>
              <w:ind w:left="408" w:right="4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26.12.2017  № 1669</w:t>
            </w:r>
          </w:p>
        </w:tc>
      </w:tr>
      <w:tr w:rsidR="00DB45EE" w:rsidRPr="00C178D0" w:rsidTr="00276954">
        <w:tc>
          <w:tcPr>
            <w:tcW w:w="5685" w:type="dxa"/>
            <w:hideMark/>
          </w:tcPr>
          <w:p w:rsidR="00DB45EE" w:rsidRPr="00C178D0" w:rsidRDefault="00DB45EE" w:rsidP="002769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094" w:type="dxa"/>
            <w:hideMark/>
          </w:tcPr>
          <w:p w:rsidR="00DB45EE" w:rsidRPr="00C178D0" w:rsidRDefault="00DB45EE" w:rsidP="002769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 в Міністерстві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 України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січня 2018 р.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100/31552</w:t>
            </w:r>
          </w:p>
        </w:tc>
      </w:tr>
    </w:tbl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 затвердження </w:t>
      </w:r>
      <w:proofErr w:type="gramStart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Положення</w:t>
      </w:r>
      <w:proofErr w:type="gramEnd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 організацію роботи з охорони праці та безпеки життєдіяльності учасників освітнього процесу в установах і закладах освіти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Відповідно до </w:t>
      </w:r>
      <w:hyperlink r:id="rId5" w:anchor="n748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абзацу восьмого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частини першої статті 53 Закону України «Про освіту», </w:t>
      </w:r>
      <w:hyperlink r:id="rId6" w:anchor="n79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статей 13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hyperlink r:id="rId7" w:anchor="n94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14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hyperlink r:id="rId8" w:anchor="n237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30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Закону України «Про охорону праці», </w:t>
      </w:r>
      <w:hyperlink r:id="rId9" w:anchor="n123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пункту 8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Положення про Міністерство освіти і науки України, затвердженого постановою Кабінету Міні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 України від 16 жовтня 2014 року № 630 (із змінами), з метою приведення нормативно-правових акті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відповідність до законодавства України </w:t>
      </w: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НАКАЗУЮ: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Затвердити </w:t>
      </w:r>
      <w:hyperlink r:id="rId10" w:anchor="n15" w:history="1">
        <w:r w:rsidRPr="00C178D0">
          <w:rPr>
            <w:rFonts w:ascii="Times New Roman" w:eastAsia="Times New Roman" w:hAnsi="Times New Roman"/>
            <w:color w:val="006600"/>
            <w:sz w:val="24"/>
            <w:szCs w:val="24"/>
            <w:u w:val="single"/>
            <w:lang w:eastAsia="ru-RU"/>
          </w:rPr>
          <w:t>Положення про організацію роботи з охорони праці та безпеки життєдіяльності учасників освітнього процесу в установах і закладах освіти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що додається.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Визнати таким, що втратив чинність, </w:t>
      </w:r>
      <w:hyperlink r:id="rId11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наказ Міністерства освіти і науки України від 01 серпня 2001 року № 563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«Про затвердження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Положення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 організацію роботи з охорони праці учасників навчально-виховного процесу в установах і навчальних закладах», зареєстрований в Міністерстві юстиції України 20 листопада 2001 року за № 969/6160 (із змінами).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Сектору мобілізаційної роботи, цивільного захисту та безпеки життєдіяльності (Цимбал А.А.) забезпечити подання цього наказу на державну реєстрацію до Міністерства юстиції України у встановленому порядку.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Управлінню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іністративно-господарського та організаційного забезпечення (Єрко І.А.) зробити відмітку у справах архіву.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Цей наказ набирає чинності з дня його офіційного опублікування.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Контроль за виконанням цього наказу покласти на державного секретаря Полянського П.Б.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248"/>
      </w:tblGrid>
      <w:tr w:rsidR="00DB45EE" w:rsidRPr="00C178D0" w:rsidTr="00276954">
        <w:tc>
          <w:tcPr>
            <w:tcW w:w="2100" w:type="pct"/>
            <w:hideMark/>
          </w:tcPr>
          <w:p w:rsidR="00DB45EE" w:rsidRPr="00C178D0" w:rsidRDefault="00DB45EE" w:rsidP="002769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</w:p>
        </w:tc>
        <w:tc>
          <w:tcPr>
            <w:tcW w:w="3500" w:type="pct"/>
            <w:hideMark/>
          </w:tcPr>
          <w:p w:rsidR="00DB45EE" w:rsidRPr="00C178D0" w:rsidRDefault="00DB45EE" w:rsidP="002769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Л.М. Гриневич</w:t>
            </w:r>
          </w:p>
        </w:tc>
      </w:tr>
    </w:tbl>
    <w:p w:rsidR="00DB45EE" w:rsidRPr="00DB45EE" w:rsidRDefault="00DB45EE" w:rsidP="00DB45EE">
      <w:pPr>
        <w:spacing w:before="54" w:after="54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n284"/>
      <w:bookmarkStart w:id="1" w:name="_GoBack"/>
      <w:bookmarkEnd w:id="0"/>
      <w:r w:rsidRPr="00C178D0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5306"/>
      </w:tblGrid>
      <w:tr w:rsidR="00DB45EE" w:rsidRPr="00C178D0" w:rsidTr="00276954">
        <w:tc>
          <w:tcPr>
            <w:tcW w:w="2537" w:type="pct"/>
            <w:hideMark/>
          </w:tcPr>
          <w:p w:rsidR="00DB45EE" w:rsidRPr="00C178D0" w:rsidRDefault="00DB45EE" w:rsidP="002769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463" w:type="pct"/>
            <w:hideMark/>
          </w:tcPr>
          <w:p w:rsidR="00DB45EE" w:rsidRPr="00C178D0" w:rsidRDefault="00DB45EE" w:rsidP="002769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Наказ Міністерства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 і науки України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26.12.2017  № 1669</w:t>
            </w:r>
          </w:p>
        </w:tc>
      </w:tr>
      <w:tr w:rsidR="00DB45EE" w:rsidRPr="00C178D0" w:rsidTr="00276954">
        <w:tc>
          <w:tcPr>
            <w:tcW w:w="2537" w:type="pct"/>
            <w:hideMark/>
          </w:tcPr>
          <w:p w:rsidR="00DB45EE" w:rsidRPr="00C178D0" w:rsidRDefault="00DB45EE" w:rsidP="002769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463" w:type="pct"/>
            <w:hideMark/>
          </w:tcPr>
          <w:p w:rsidR="00DB45EE" w:rsidRPr="00C178D0" w:rsidRDefault="00DB45EE" w:rsidP="002769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 в Міністерстві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 України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січня 2018 р.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100/31552</w:t>
            </w:r>
          </w:p>
        </w:tc>
      </w:tr>
    </w:tbl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ПОЛОЖЕННЯ </w:t>
      </w: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 організацію роботи з охорони праці та безпеки життєдіяльності учасників освітнього процесу в установах і закладах освіти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n16"/>
      <w:bookmarkEnd w:id="2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І. Загальні положення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Це Положення розроблено відповідно до </w:t>
      </w:r>
      <w:hyperlink r:id="rId1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Кодексу цивільного захисту України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hyperlink r:id="rId13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Закону України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«Про охорону праці» і поширюється на заклади дошкільної, загальної середньої, професійної (професійно-технічної), позашкільної, спеціалізованої, фахової передвищої, вищої освіти та заклади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іслядипломної освіти, установи, що належать до сфери управління Міністерства освіти і науки України (далі - заклади освіти).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n18"/>
      <w:bookmarkEnd w:id="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 Положення визначає єдину систему організації роботи з охорони праці та безпеки життєдіяльності учасників освітнього процесу (учнів, студентів, курсантів, слухачів, аспірантів та працівників закладів освіти), а також обов'язки керівників та посадових осіб щодо забезпечення безпечних та нешкідливих умов навчання, утримання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праці, запобігання травматизму.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 Заклади освіти 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своїй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діяльності керуються нормативно-правовими актами з питань охорони праці, цим Положенням.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Організація роботи з охорони праці та безпеки життєдіяльності в закладах освіти покладається на їх керівникі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Навчання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перевірка знань з питань охорони праці, безпеки життєдіяльності учнів, студентів, курсантів, слухачів, аспірантів (далі - здобувачі освіти) та працівників закладів освіти проводяться відповідно до </w:t>
      </w:r>
      <w:hyperlink r:id="rId14" w:anchor="n3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 про порядок проведення навчання і перевірки знань з питань охорони праці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затвердженого наказом Державного комітету України з нагляду за охороною праці від 26 січня 2005 року № 15, зареєстрованого в Міністерстві юстиції України 15 лютого 2005 року за № 231/10511 (із змінами) (далі - Типове положення), та </w:t>
      </w:r>
      <w:hyperlink r:id="rId15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 xml:space="preserve">Положення про порядок проведення навчання і перевірки знань з питань охорони праці в закладах, установах, організаціях, </w:t>
        </w:r>
        <w:proofErr w:type="gramStart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</w:t>
        </w:r>
        <w:proofErr w:type="gramEnd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 xml:space="preserve">ідприємствах, підпорядкованих </w:t>
        </w:r>
        <w:proofErr w:type="gramStart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Міністерству освіти і науки України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затвердженого наказом Міністерства освіти і науки України від 18 квітня 2006 року № 304, зареєстрованого в Міністерстві юстиції України 07 липня 2006 року за № 806/12680 (у редакції наказу Міністерства освіти і науки України від 22 листопада 2017 року № 1514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(далі - Положення про навчання).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Інструктажі з питань охорони праці із здобувачами освіти та працівниками закладів освіти проводяться відповідно до </w:t>
      </w:r>
      <w:hyperlink r:id="rId16" w:anchor="n3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Інструктажі з питань безпеки життєдіяльності, які містять питання охорони здоров'я, пожежної, радіаційної безпеки, цивільного захисту, безпеки дорожнього руху, реагування на надзвичайні ситуації, безпеки побуту тощо, проводяться відповідно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 </w:t>
      </w:r>
      <w:hyperlink r:id="rId17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 про навчання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ІІ. Організація роботи з охорони праці та безпеки життєдіяльності в Міністерстві освіти і науки України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Державний секретар МОН здійснює загальне керівництво і є відпові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організацію роботи з охорони праці, безпеки життєдіяльності в Міністерстві освіти і науки України.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Міністерство освіти і науки України: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забезпечує виконання покладених на нього завдань з питань охорони праці, безпеки життєдіяльності відповідно до </w:t>
      </w:r>
      <w:hyperlink r:id="rId18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Кодексу цивільного захисту України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Законів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Укра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їни </w:t>
      </w:r>
      <w:hyperlink r:id="rId19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«Про освіту»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hyperlink r:id="rId20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«Про охорону праці»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нормативно-правових актів, координує і контролює загальний стан роботи з охорони праці в галузі, діяльність закладів освіти щодо забезпечення безпечних і нешкідливих умов навчання, утримання і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проводить єдину науково-технічну політику з питань охорони праці, безпеки життєдіяльності, впровадження системи стандартів безпеки праці, направлених на забезпечення безпечних і нешкідливих умов освітнього процесу;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створює службу охорони праці Міністерства освіти і науки України відповідно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1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 про службу охорони праці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затвердженого наказом Державного комітету України з нагляду за охороною праці від 15 листопада 2004 року № 255, зареєстрованого в Міністерстві юстиції України 01 грудня 2004 року за № 1526/10125 (далі - Типове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положення про службу охорони праці).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Одночасно може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життєдіяльності. Ця служба безпосередньо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ідпорядковується державному секретарю МОН;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забезпечує опрацювання, прийняття нових, перегляд і скасування нормативно-правових актів з охорони праці відповідно до цього Положення, видає накази, інструкції з питань охорони праці, безпеки життєдіяльності, здійснює контроль за їх виконанням;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забезпечує функціонування системи управління охороною праці в закладах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передбачає внесення до освітніх програм та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ідручників питань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здійснює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станом охорони праці в закладах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здійснює контроль за наданням установлених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ільг особам, що залучаються до виконання робіт підвищеної небезпеки, забезпеченням спецодягом, спецвзуттям та іншими засобами індивідуального захисту працівників закладів освіти відповідно до законодавства;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забезпечує навчання з питань охорони праці, безпеки життєдіяльності в закладах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один раз на три роки організовує в установленому порядку навчання і перевірку знань з охорони праці, безпеки життєдіяльності керівників, спеціалі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ів, працівників галузі, які є членами комісії з перевірки знань у закладах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організовує і проводить колегії, наради, конференції, виставки, громадські огляди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12) здійснює постійний зв'язок з іншими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нещасних випадків вживає заходів, передбачених </w:t>
      </w:r>
      <w:hyperlink r:id="rId22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випадків, що сталися під час навчально-виховного процесу в навчальних закладах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затвердженим наказом Міністерства освіти і науки України від 31 серпня 2001 року № 616, зареєстрованим в Міністерстві юстиції України 28 грудня 2001 року за № 1093/6284 (у редакції наказу Міністерства освіти і науки України від 07 жовтня 2013 року № 1365) (далі - Положення про порядок розслідування нещасних випадків);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14) укладає угоду з ЦК Профспілки працівників освіти і науки України з включенням розділу щодо поліпшення умов і безпеки праці та навчання;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15) бере участь 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іжнародному співробітництві з питань охорони праці, безпеки життєдіяльності.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ІІІ. Організація роботи з охорони праці та безпеки життєдіяльності в Міністерстві освіти і науки Автономної республіки Крим, департаментах (управліннях) освіти і науки обласних, районних, Київської та Севастопольської міських державних </w:t>
      </w:r>
      <w:proofErr w:type="gramStart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</w:t>
      </w:r>
      <w:proofErr w:type="gramEnd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іністрацій, управліннях освітою органів місцевого самоврядування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Відповідальними за організацію роботи з охорони праці, безпеки життєдіяльності в Міністерстві освіти і науки Автономної республіки Крим, департаментах (управліннях) освіти і науки обласних, районних, Київської та Севастопольської міських державних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іністрацій, управліннях освітою органів місцевого самоврядування є їх керівники.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Міністерство освіти і науки Автономної республіки Крим, департаменти (управління) освіти і науки обласних, районних, Київської та Севастопольської міських державних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іністрацій, управління освітою органів місцевого самоврядування: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здійснюють керівництво і контроль за організацією роботи з охорони праці, безпеки життєдіяльності в закладах освіти, безпосередньо їм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ідпорядкованих;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відповідно до </w:t>
      </w:r>
      <w:hyperlink r:id="rId23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 про службу охорони праці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створюють службу охорони праці, одночасно можуть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забезпечують функціонування системи управління охороною праці в закладах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забезпечують виконання нормативно-правових актів з питань охорони праці в закладах освіти та відповідних приписів органів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нагляду за охороною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надають необхідну допомогу щодо створення безпечних умов проведення освітнього процесу в закладах освіти, систематично заслуховують їх керівникі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 стан роботи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тимчасово призупиняють або забороняють освітній процес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закладах освіти, а також роботи в небезпечних для життя і здоров'я умовах, призначають повторну перевірку знань працівників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один раз на три роки здійснюють навчання та перевірку знань з охорони праці, безпеки життєдіяльності керівників закладів освіти, їх заступників, фахівців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ідділів (управлінь) освіти, педагогічних працівників та інших працівників закладів освіти відповідно до </w:t>
      </w:r>
      <w:hyperlink r:id="rId24" w:anchor="n3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та </w:t>
      </w:r>
      <w:hyperlink r:id="rId25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 про навчання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забезпечують заклади освіти нормативно-правовими актами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здійснюють контроль за наданням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ільг особам, які працюють у шкідливих і небезпечних умовах, забезпечують їх спецодягом, спецвзуттям та іншими засобами індивідуального захисту згідно з </w:t>
      </w:r>
      <w:hyperlink r:id="rId26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забезпечення працівників спеціальним одягом, спеціальним взуттям та іншими засобами індивідуального захисту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затвердженим наказом Державного комітету України з промислової безпеки, охорони праці та гірничого нагляду від 24 березня 2008 року № 53, зареєстрованим у Міністерстві юстиції України 21 травня 2008 року за № 446/15137 (далі - Положення про порядок забезпечення працівникі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спеціальним одягом, спеціальним взуттям);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здійснюють контроль за дотриманням норм і правил з охорони праці в трудових об'єднаннях здобувачів освіти, своєчасним навчанням, проведенням інструктажі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перевіркою знань з питань охорони праці керівників цих об'єднань;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забезпечують проведення дозиметричного контролю в закладах освіти шляхом укладання договорів з відповідними службами згідно із законодавством;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не дозволяють залучення здобувачів освіти до господарських робіт і виробничої практики без обстеження робочих місць, забороняють проведення робіт, які негативно впливають на здобувачів освіти та працівників закладів освіти і стан довкілля;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13) здійснюють постійний зв’язок з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14) перед початком навчального року, а також періодично протягом навчального року оцінюють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ічний стан обладнання та устаткування навчальних приміщень закладів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15) визначають базові (опорні) заклади освіти щодо створення безпечних і нешкідливих умов навчання, утримання і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16) здійснюють контроль за проведенням інструктажів з охорони праці, безпеки життєдіяльності здобувачів освіти та працівників закладів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17) здійснюють затвердження посадових інструкцій керівників закладів освіти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обов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'язковим блоком питань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18) організовують проведення атестації робочих місць за умовами праці відповідно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7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Порядку проведення атестації робочих місць за умовами праці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затвердженого постановою Кабінету Міні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 України від 01 серпня 1992 року № 442 (із змінами);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19) щороку розробляють організаційно-технічні заходи щодо поліпшення стану охорони праці, безпеки життєдіяльності в закладах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20) систематично розглядають на колегіях, засіданнях звіти керівників закладів освіти про стан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нещасних випадків вживають заходів, передбачених </w:t>
      </w:r>
      <w:hyperlink r:id="rId28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IV. Обов'язки посадових </w:t>
      </w:r>
      <w:proofErr w:type="gramStart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осіб</w:t>
      </w:r>
      <w:proofErr w:type="gramEnd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та організація роботи з охорони праці і безпеки життєдіяльності в закладах освіти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Керівник закладу освіти (ректор, директор, завідувач):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є відпові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створення безпечних умов освітнього процесу згідно із законодавством про охорону праці, цим Положенням; не дозволяє проведення освітнього процесу за наявності шкідливих та небезпечних умов;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відповідно до </w:t>
      </w:r>
      <w:hyperlink r:id="rId29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 про службу охорони праці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створює в закладі освіти службу охорони праці, безпеки життєдіяльності, яка безпосередньо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ідпорядковується йому; призначає відпові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дальних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організацію роботи з охорони праці, безпеки життєдіяльності в закладі освіти та визначає їх функціональні обов’язки, забезпечує функціонування системи управління охороною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призначає наказом осіб, відповідальних за стан охорони праці в структурних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ідрозділах, навчальних кабінетах, лабораторіях, майстернях, спортзалах, тирах (стрільбищах)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затверджує посадові інструкції керівників структурних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ідрозділів, працівників з обов'язковим блоком питань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перед початком навчального року, а також періодично протягом навчального року оцінює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ічний стан обладнання та устаткування навчальних приміщень закладів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уживає заходів щодо приведення інженерно-технічних комунікацій, устаткування, обладнання у відповідність до чинних стандарті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правил, норм з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укладає колективний догові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(угоду), що містить розділ з охорони праці, безпеки життєдіяльності, та забезпечує його виконання;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забезпечує виконання вимог нормативно-правових актів з питань охорони праці, заходів з охорони праці, безпеки життєдіяльності, передбачених колективни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м(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ою) договором (угодою), приписів органів державного нагляду за охороною праці, пропозицій виборного органу первинної профспілкової організації (представника профспілки);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на засіданнях педагогічної ради закладу освіти, нарадах керівників структурних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ідрозділів, осіб, відповідальних за стан охорони праці, безпеку життєдіяльності, організовує звітування з питань профілактики травматизму, виконання заходів розділу з охорони праці, безпеки життєдіяльності колективного договору (угоди), видає накази, розпорядження з цих питань;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організовує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ілактичну роботу щодо попередження травматизму і зниження захворюваності серед здобувачів освіти та працівників закладів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організовує роботу з розробки програми вступного інструктажу та забезпечує проведення всіх видів інструктажі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охорони праці - відповідно до </w:t>
      </w:r>
      <w:hyperlink r:id="rId30" w:anchor="n32" w:tgtFrame="_blank" w:history="1">
        <w:proofErr w:type="gramStart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</w:t>
        </w:r>
        <w:proofErr w:type="gramEnd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 xml:space="preserve">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безпеки життєдіяльності - відповідно до цього Положення;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організовує роботу щодо розроблення та періодичного перегляду один раз на 5 рокі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інструкцій з охорони праці для працівників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ідповідно до </w:t>
      </w:r>
      <w:hyperlink r:id="rId31" w:anchor="n30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 про розробку інструкцій з охорони праці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затвердженого наказом Комітету по нагляду за охороною праці Міністерства праці та соціальної політики України від 29 січня 1998 року № 9, зареєстрованого в Міністерстві юстиції України 07 квітня 1998 року за № 226/2666 (у редакції наказу Міністерства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іальної політики України від 30 березня 2017 року № 526) (далі - Положення про розробку інструкцій);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інструкцій з безпеки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навчання для здобувачів освіти відповідно до цього Положення;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 сприяє здійсненню громадського контролю за додержанням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14) контролює забезпечення здобувачів освіти та працівників закладів освіти спецодягом, спецвзуттям та іншими засобами індиві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захисту згідно з </w:t>
      </w:r>
      <w:hyperlink r:id="rId3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забезпечення працівників спеціальним одягом, спеціальним взуттям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15) здійснює контроль за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ідготовкою трудових студентських загонів, учнівських об'єднань щодо створення безпечних і нешкідливих умов праці та відпочинку на місцях їх дислокації;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16) сприяє проведенню дозиметричного контролю відповідно до нормативно-правових актів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обов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'язковою реєстрацією в спеціальному журналі;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17) забезпечує навчання з питань охорони праці, безпеки життєдіяльності здобувачів освіти та працівників закладів освіти відповідно до законодавства і цього Положення;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18) сприяє виконанню організаційно-технічних заходів упровадження системи стандартів безпеки праці, проведенню атестації робочих місць за умовами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19) організовує проведення обов'язкових попередніх та періодичних медичних оглядів працівників закладів освіти відповідно до </w:t>
      </w:r>
      <w:hyperlink r:id="rId33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Порядку проведення медичних оглядів працівників певних категорій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затвердженого наказом Міністерства охорони здоров’я України від 21 травня 2007 року № 246, зареєстрованого в Міністерстві юстиц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ії України 23 липня 2007 року за № 846/14113 (із змінами), та наказу Міністерства охорони здоров’я України від 23 липня 2002 року</w:t>
      </w:r>
      <w:hyperlink r:id="rId34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№ 280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«Щодо організації проведення обов’язкових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хвороб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зареєстрованого в Міністерстві юстиції України 08 серпня 2002 року за № 639/6927 (із змінами);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20) не дозволяє виконання робіт, які негативно впливають на здобувачів освіти і працівників закладів освіти та стан довкілля;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21) здійснює постійний зв’язок з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35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Заступник керівника (проректор, заступник директора, завідувач):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організовує і контролює виконання керівниками структурних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ідрозділів (факультетів, кафедр, кабінетів, лабораторій тощо) заходів щодо створення безпечних і нешкідливих умов освітнього процесу;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забезпечує впровадження відповідних вимог нормативно-правових актів з питань охорони праці, безпеки життєдіяльності в освітній процес;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контролює проведення улаштування і обладнання навчальних кабінетів, майстерень, лабораторій, спортзалів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здійснює контроль за безпечним використанням навчального обладнання, приладів, хімреактивів тощо, що використовуються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процесу, відповідно до типових переліків, затверджених наказом Міністерства освіти і науки України;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бере участь 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ідготовці студентських загонів, учнівських об'єднань щодо створення безпечних і нешкідливих умов праці та відпочинку в місцях їх дислокації;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один раз на три роки організовує навчання і перевірку знань працівників закладу освіти з охорони праці, безпеки життєдіяльності, бере участь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складі комісії з перевірки знань;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контролює проведення інструктажів з охорони праці, безпеки життєдіяльності із здобувачами освіти, працівниками в структурних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ідрозділах;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забезпечує роботу щодо розроблення і періодичного перегляду (один раз на 5 років) інструкцій з охорони праці для працівників закладу освіти та інструкцій з безпеки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навчання для здобувачів освіти, при виконанні практичних, лабораторних робіт у навчальних кабінетах, лабораторіях, майстернях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9) забезпечує розроблення інструкцій з охорони праці для професій або видів робіт з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ідвищеною небезпекою, які переглядаються один раз на 3 роки відповідно до </w:t>
      </w:r>
      <w:hyperlink r:id="rId36" w:anchor="n30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 про розробку інструкцій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бере участь у розробленні розділу з охорони праці, безпеки життєдіяльності колективного договору (угоди);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11) затверджує погоджені службою охорони праці, безпеки життєдіяльності добові норми зберігання і витрачання отруйних речовин, легкозаймистих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ідин та інших пожежо- і вибухонебезпечних матеріалів;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контролює дотримання працівниками закладу освіти посадових інструкцій у частині забезпечення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 сприяє здійсненню громадського контролю за додержанням вимог нормативно-правових актів з питань охорони праці.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Декан факультету: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забезпечує створення безпечних і нешкідливих умов освітнього процесу;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забезпечує проведення навчальних занять, виробничої практики студентів, науково-дослідних та інших робіт на кафедрах, у студентських наукових гуртках і наукових товариствах відповідно до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керує розробленням і періодичним переглядом інструкцій з охорони праці та інструкцій з безпеки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навчання, узгоджує їх із службою охорони праці, безпеки життєдіяльності та подає на затвердження керівнику закладу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організовує на факультеті проведення інструктажі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здобувачів освіти з питань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забезпечує навчання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перевірку знань працівників факультету з питань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організовує допомогу 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ідготовці студентських загонів, перевіряє наявність безпечних і нешкідливих умов праці і відпочинку в місцях їх дислокації;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сприяє здійсненню громадського контролю за додержанням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контролює внесення питань з охорони праці, безпеки життєдіяльності 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ідручники, навчальні і методичні посібники з дисциплін, що викладаються на кафедрах факультету;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забезпечує спільно з представником профспілки систематичний розгляд на засіданнях факультету стану умов праці та навчання 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ідрозділах, організовує вивчення, узагальнення і поширення передового досвіду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бере участь у проведенні міжкафедральних нарад, конференцій з питань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бере участь у розробленні окремого розділу з охорони праці, безпеки життєдіяльності колективного договору (угоди).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Завідувач кафедри: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є відпові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створення безпечних і нешкідливих умов освітнього процесу на кафедрі;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вносить питання з охорони праці, безпеки життєдіяльності в освітні програми, методичні рекомендації до лабораторних робіт, курсових та дипломних робіт і проекті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організовує розроблення і періодичний перегляд (один раз на 5 років) інструкцій з охорони праці та інструкцій з безпеки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навчання, узгоджує їх із службою охорони праці закладу освіти та подає на затвердження керівнику;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проводить з кожним працівником кафедри інструктажі з охорони праці, оформляє у журналі відповідно до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Типового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положення.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організовує проведення із студентами інструктажів з охорони праці та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забезпечує навчання і перевірку знань з питань охорони праці студентів та працівників, які працюють в умовах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ідвищеної небезпеки;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складає і направляє заявки на спецодяг, спецвзуття та інші засоби індивідуального захисту згідно з </w:t>
      </w:r>
      <w:hyperlink r:id="rId37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забезпечення працівникі</w:t>
        </w:r>
        <w:proofErr w:type="gramStart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в</w:t>
        </w:r>
        <w:proofErr w:type="gramEnd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 xml:space="preserve"> спеціальним одягом, спеціальним взуттям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забезпечує своєчасну явку на періодичний медичний огляд працівників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ідповідно до наказу Міністерства охорони здоров’я України від 23 липня 2002 року </w:t>
      </w:r>
      <w:hyperlink r:id="rId38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№ 280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хвороб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зареєстрованого в Міністерстві юстиції України 08 серпня 2002 року за № 639/6927 (із змінами);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9) здійснює спільно з представником профспілки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станом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бере участь у розробленні окремого розділу з охорони праці, безпеки життєдіяльності колективного договору (угоди);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39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Завідувач кабі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нету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лабораторії, майстерні, навчально-виробничої майстерні, старший майстер, майстер виробничого навчання: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є відпові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безпечний стан робочих місць, обладнання, приладів, інструментів, інвентарю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не допускає до проведення навчальних занять або робіт здобувачів освіти та працівникі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закладу освіти без передбаченого спецодягу, спецвзуття та інших засобів індивідуального захисту;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вимагає у встановленому порядку забезпечення спецодягом, спецвзуттям та іншими засобами індивідуального захисту здобувачів освіти та пра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цівників закладу освіти згідно </w:t>
      </w:r>
      <w:hyperlink r:id="rId40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забезпечення працівникі</w:t>
        </w:r>
        <w:proofErr w:type="gramStart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в</w:t>
        </w:r>
        <w:proofErr w:type="gramEnd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 xml:space="preserve"> спеціальним одягом, спеціальним взуттям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відповідно до цього Положення розробляє і переглядає (один раз на 5 років) інструкції з безпеки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навчання в кабінетах, лабораторіях, навчально-виробничих майстернях, навчальних господарствах, спортивних залах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дозволяє використання обладнання, встановленого в лабораторіях, кабінетах, навчальних господарствах, цехах, на дільницях, полігонах, що передбачено типовими переліками, затвердженими Міністерством освіти і науки України;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контролює дотримання безпечних і нешкідливих умов проведення виробничої практики здобувачів освіти на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ідприємствах, в установах і організаціях, не дозволяє виконання робіт, не передбачених умовами договору;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проводить інструктажі з охорони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навчально-виробничого процесу;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n139"/>
      <w:bookmarkEnd w:id="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проводить інструктажі з безпеки життєдіяльності або контролює їх проведення викладачем, учителем;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бере участь у розробленні окремого розділу з охорони праці, безпеки життєдіяльності колективного договору (угоди);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1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Викладач, учитель, класовод, куратор групи, класний керівник, вихователь: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є відповідальним за збереження життя і здоров'я здобувачів освіти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організовує вивчення здобувачами освіти правил і норм з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n146"/>
      <w:bookmarkEnd w:id="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проводить інструктажі із здобувачами освіти: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охорони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трудового навчання і виробничої практики відповідно до </w:t>
      </w:r>
      <w:hyperlink r:id="rId42" w:anchor="n3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безпеки життєдіяльності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навчальних занять, позакласних, позашкільних заходів: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вступний на початку навчального року - з реєстрацією вступного інструктажу з безпеки життєдіяльності здобувачів освіти в жу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рналі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іку навчальних занять </w:t>
      </w: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сторінці класного керівника, куратора групи;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первинний, позаплановий, цільовий інструктажі - з реєстрацією в журналі реєстрації первинного, позапланового, цільового інструктажів здобувачів освіти 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первинний інструктаж перед початком заняття (нової теми, лабораторної, практичної роботи тощо) - з реєстрацією в журналах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іку навчальних занять і виробничого навчання на сторінці предмета в рядку про зміст уроку, лекції, практичної роботи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здійснює контроль за виконанням здобувачами освіти правил (інструкцій) з безпеки;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проводить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ілактичну роботу щодо запобігання травматизму серед здобувачів освіти під час освітнього процесу;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проводить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ілактичну роботу серед здобувачів освіти щодо вимог особистої безпеки у побуті (дії у надзвичайних ситуаціях, дорожній рух, участь у масових заходах, перебування в громадських місцях, на об'єктах мережі торгівлі тощо);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8)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3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V. Організація роботи з охорони праці та безпеки життєдіяльності </w:t>
      </w:r>
      <w:proofErr w:type="gramStart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ід час проведення науково-дослідної діяльності в закладах освіти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Заступник керівника (проректор) з наукової роботи: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n158"/>
      <w:bookmarkEnd w:id="6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організовує роботу та здійснює контроль за виконанням заходів щодо створення безпечних і нешкідливих умов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науково-дослідних, дослідно-конструкторських і експедиційних робіт, а також у студентських наукових товариствах, конструкторських бюро відповідно до законодавства про охорону праці, цього Положення;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організовує навчання і перевірку знань з охорони праці, безпеки життєдіяльності наукових, науково-педагогічних працівників структурних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ідрозділів;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організовує роботу щодо розроблення і періодичного перегляду інструкцій з охорони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виконання наукових робіт;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затверджує в установленому порядку інструкції з охорони праці, що діють у науково-дослідних 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ідно-конструкторських (у тому числі студентських) підрозділах, контролює їх виконання;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організовує забезпечення навчальних експедицій, партій, загонів спорядженням, обладнанням, засобами індиві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захисту, інструкціями з охорони праці, а також затверджує акти готовності виїзду навчальних експедицій, партій, загонів на науково-дослідні та експедиційні роботи;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бере участь у розробленні окремого розділу з охорони праці, безпеки життєдіяльності колективного договору (угоди);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сприяє здійсненню громадського контролю за додержанням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4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Начальник науково-дослідного сектору (заступник начальника науково-дослідної частини):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здійснює безпосереднє керівництво і є відповідальним за організацію та дотримання безпечних і нешкідливих умов проведення науково-дослідних,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ідно-конструкторських і експедиційних робіт відповідно до законодавства з охорони праці, цього Положення;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організовує проведення науково-дослідних робіт лише за наявності приміщень, приладів, обладнання, устаткування, що відповідають вимогам системи стандартів безпеки праці, правилам і нормам з охорони праці та прийняті до експлуатації;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n169"/>
      <w:bookmarkEnd w:id="7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розглядає і подає на затвердження проректору з наукової роботи договори на науково-дослідні 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ідно-конструкторські роботи після погодження їх службою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бере участь у розробленні окремого розділу з охорони праці, безпеки життєдіяльності колективного договору (угоди);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n171"/>
      <w:bookmarkEnd w:id="8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сприяє здійсненню громадського контролю за додержанням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5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Керівник науково-дослідної роботи (теми):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здійснює безпосереднє керівництво і є відповідальним за організацію і забезпечення безпечних і нешкідливих умов проведення науково-дослідної 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ідно-конструкторської роботи відповідно до законодавства з охорони праці, цього Положення;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n175"/>
      <w:bookmarkEnd w:id="9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організовує проведення науково-дослідної роботи лише за наявності приміщень, приладі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установок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обладнання, устаткування, що відповідає вимогам стандартів безпеки праці, правилам і нормам з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відповідає за безпечну експлуатацію приладів, установок, обладнання, а також захисних, сигнальних і протипожежних пристроїв, контрольно-вимірювальних приладів, посудин, що працюють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тиском, безпечне використання, забезпечення і транспортування вибухових, отруйних, радіоактивних, легкозаймистих та інших шкідливих для життя і здоров'я речовин;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проводить первинний (на робочому місці), повторний, позаплановий інструктажі з охорони праці із учасниками освітнього процесу відповідно до </w:t>
      </w:r>
      <w:hyperlink r:id="rId46" w:anchor="n3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допускає до самостійної роботи;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розробляє інструкції щодо безпечного використання нових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іалів, обладнання, проведення відповідних процесів;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n179"/>
      <w:bookmarkEnd w:id="10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6) сприяє здійсненню громадського контролю за додержанням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n180"/>
      <w:bookmarkEnd w:id="11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бере участь у розробленні розділу з охорони праці, безпеки життєдіяльності колективного договору (угоди);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7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VI. Організація роботи з охорони праці та безпеки життєдіяльності </w:t>
      </w:r>
      <w:proofErr w:type="gramStart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ід час позакласної, позашкільної діяльності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Заступник керівника закладу освіти з навчально-виховної роботи: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уживає необхідних заходів щодо створення безпечних і нешкідливих умов, виконання санітарно-гігієнічних норм і вимог з охорони праці, безпеки життєдіяльності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проведення позакласних і позашкільних заходів;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контролює і надає методичну допомогу керівникам клубів, гуртків, спортивних секцій, походів, екскурсій, трудових об'єднань, громадських робіт тощо з питань створення безпечних і нешкідливих умов праці і відпочинку здобувачі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освіти, запобігання травматизму;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проводить інструктажі з охорони праці, безпеки життєдіяльності класоводів, класних керівників, учителів та інших осіб, які залучені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організації позакласної, позашкільної роботи;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n187"/>
      <w:bookmarkEnd w:id="12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організовує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ілактичну роботу серед здобувачів освіти з охорони праці, безпеки життєдіяльності під час освітнього процесу;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8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n189"/>
      <w:bookmarkEnd w:id="1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Керівник клубу, гуртка, секції, тренер: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забезпечує безпечний стан робочих місць, безпечну експлуатацію обладнання, приладів, інструментів,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спорядження (інвентарю)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проводить інструктажі з охорони праці з працівниками та інструктажі з безпеки життєдіяльності із здобувачами освіти;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не дозволяє працювати учням, студентам, курсантам без відповідного спецодягу, спецвзуття та інших засобів індиві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захисту згідно з </w:t>
      </w:r>
      <w:hyperlink r:id="rId49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забезпечення працівників спеціальним одягом, спеціальним взуттям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0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веде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ілактичну роботу з охорони праці, безпеки життєдіяльності серед здобувачів освіти.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VII. Організація роботи з охорони праці </w:t>
      </w:r>
      <w:proofErr w:type="gramStart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ід час адміністративно-господарської діяльності в закладах освіти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Заступник керівника з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іністративно-господарської роботи, завідувач господарства, начальник господарського відділу: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здійснює експлуатацію та догляд будівель, споруд і територій відповідно до законодавства з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забезпечує дотримання вимог правил охорони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експлуатації виробничого, енергетичного, вентиляційного обладнання, машин, механізмів, парових і водогрійних котлів, посудин, що працюють під тиском;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контролює дотримання норм переміщення вантажів, сані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тарно-г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ігієнічного стану побутових і допоміжних приміщень, територій відповідно до законодавства з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n200"/>
      <w:bookmarkEnd w:id="1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забезпечує навчальні приміщення, лабораторії, кабінети, господарські і культурно-побутові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ідрозділи закладу освіти обладнанням та інвентарем відповідно до законодавства з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5" w:name="n201"/>
      <w:bookmarkEnd w:id="1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забезпечує здобувачів освіти та працівників закладу освіти спецодягом, спецвзуттям та іншими засобами індивідуального захисту згідно з </w:t>
      </w:r>
      <w:hyperlink r:id="rId51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забезпечення працівників спеціальним одягом, спеціальним взуттям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організовує періодичні випробування діелектричних засобів захисту, а також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ік, зберігання, видачу, прання, сушку, дезінфекцію та ремонт спецодягу;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6" w:name="n202"/>
      <w:bookmarkEnd w:id="16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організовує проведення замі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 опору ізоляції електроустановок та електропроводки, заземлювальних пристроїв, періодичні випробування і огляди вантажопідйомних машин і механізмів, парових і водогрійних котлів, посудин, що працюють під тиском, аналізи повітря на вміст пилу, газів і парів шкідливих речовин, вимірювання освітленості, шуму і вібрації, радіаційний контроль у приміщеннях закладу освіти відповідно до нормативно-правових акті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7" w:name="n203"/>
      <w:bookmarkEnd w:id="17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7) організовує зі спеціалізованими організаціями навчання персоналу, що обслуговує котли і водонагрівачі, балони із зрідженими газами, компресори і посудини, електричні установки та інші агрегати і механізми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ідвищеної небезпеки;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" w:name="n204"/>
      <w:bookmarkEnd w:id="18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організовує зберігання на складах палива, отруйних матеріалів, легкозаймистих і горючих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ідин, балонів зі зрідженими газами, обладнання, сировини, матеріалів тощо відповідно до правил і норм з охорони праці та </w:t>
      </w:r>
      <w:hyperlink r:id="rId52" w:anchor="n13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Правил пожежної безпеки для навчальних закладів та установ системи освіти України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затверджених наказом Міністерства освіти і науки України від 15 серпня 2016 року № 974, зареєстрованих у Міністерстві юстиції України 08 вересня 2016 року за № 1229/29359;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" w:name="n205"/>
      <w:bookmarkEnd w:id="19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відповідно до </w:t>
      </w:r>
      <w:hyperlink r:id="rId53" w:anchor="n30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 про розробку інструкцій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розробляє і періодично переглядає інструкції з охорони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виконання конкретних господарських робіт, узгоджує їх із службою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0" w:name="n206"/>
      <w:bookmarkEnd w:id="20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проводить інструктажі з охорони праці, забезпечує навчання з питань охорони праці, безпеки життєдіяльності 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іністративно-господарських підрозділах;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1" w:name="n207"/>
      <w:bookmarkEnd w:id="21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сприяє здійсненню громадського контролю за додержанням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" w:name="n208"/>
      <w:bookmarkEnd w:id="22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бере участь у розробленні окремого розділу з охорони праці, безпеки життєдіяльності колективного договору (угоди);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n209"/>
      <w:bookmarkEnd w:id="2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13) організовує роботу щодо створення безпечних і нешкідливих умов праці на автотранспортному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ідприємстві, автобазі, в гаражі закладу освіти тощо відповідно до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4" w:name="n210"/>
      <w:bookmarkEnd w:id="2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4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5" w:name="n211"/>
      <w:bookmarkEnd w:id="2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Головний інженер, енергетик, механік закладу освіти: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6" w:name="n212"/>
      <w:bookmarkEnd w:id="26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здійснює безпосереднє керівництво і є відповідальним за організацію і виконання робіт 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ідпорядкованих інженерно-технічних службах відповідно до законодавства з охорони праці, цього Положення;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7" w:name="n213"/>
      <w:bookmarkEnd w:id="27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забезпечує експлуатацію і утримання будівель, споруд, виробничих приміщень, обладнання, машин, механізмів, електроустановок, електросилових, електроосвітлювальних, опалювальних, газових і каналізаційних мереж, систем вентиляції відповідно до правил і норм з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8" w:name="n214"/>
      <w:bookmarkEnd w:id="28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виявляє причини аварій з машинами, механізмами, електроустановками, обладнанням, веде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ік та аналіз аварій, розробляє і вживає заходів щодо запобігання аваріям;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9" w:name="n215"/>
      <w:bookmarkEnd w:id="29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організовує відповідно до нормативно-правових актів з питань охорони праці: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0" w:name="n216"/>
      <w:bookmarkEnd w:id="30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проведення планово-запобіжних ремонті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1" w:name="n217"/>
      <w:bookmarkEnd w:id="31"/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ілактичні випробування обладнання, машин, механізмів, посудин і апаратів, що працюють під тиском;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2" w:name="n218"/>
      <w:bookmarkEnd w:id="32"/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заміри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опору ізоляції електроустановок, електропроводки, заземлювальних пристроїв;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3" w:name="n219"/>
      <w:bookmarkEnd w:id="3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розробляє і впроваджує заходи щодо механізації, автоматизації ручної праці, важких та трудомістких процесі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4" w:name="n220"/>
      <w:bookmarkEnd w:id="3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забезпечує безпечні і нешкідливі умови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монтажних, демонтажних і ремонтних робіт на підконтрольних об'єктах, обладнання робочих місць необхідним допоміжним спорядженням і огорожами, знаками безпеки, оформлення працівникам наряду-допуску на виконання робіт з підвищеною небезпекою;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5" w:name="n221"/>
      <w:bookmarkEnd w:id="3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проводить реєстрацію об'єктів закладу освіти,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ідконтрольних органам державного нагляду, оформляє відповідні документи;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6" w:name="n222"/>
      <w:bookmarkEnd w:id="36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розробляє інструкції з охорони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експлуатації машин, механізмів, приладів, виконання конкретних робіт;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7" w:name="n223"/>
      <w:bookmarkEnd w:id="37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9) проводить інструктажі з охорони праці з кожним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ідпорядкованим йому працівником з реєстрацією в журналі відповідно до </w:t>
      </w:r>
      <w:hyperlink r:id="rId55" w:anchor="n32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8" w:name="n224"/>
      <w:bookmarkEnd w:id="38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бере участь у розробленні окремого розділу з охорони праці, безпеки життєдіяльності колективного договору (угоди) відповідно до його компетенції;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9" w:name="n225"/>
      <w:bookmarkEnd w:id="39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сприяє здійсненню громадського контролю за додержанням вимог нормативно-правових актів з питань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0" w:name="n226"/>
      <w:bookmarkEnd w:id="40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6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1" w:name="n227"/>
      <w:bookmarkEnd w:id="41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Керівник виробничої дільниці (цеху), виконавець робіт в закладі освіти: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2" w:name="n228"/>
      <w:bookmarkEnd w:id="42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1) здійснює необхідні заходи з охорони праці, систематичне спостереження за станом і експлуатацією робочих місць;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3" w:name="n229"/>
      <w:bookmarkEnd w:id="4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здійснює нагляд за правильним і безпечним використанням обладнання, машин, механізмів, енергетичних установок і транспортних засобів, що працюють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його наглядом;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4" w:name="n230"/>
      <w:bookmarkEnd w:id="4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розробляє інструкції з охорони праці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експлуатації машин, механізмів, приладів, виконання конкретних робіт;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5" w:name="n231"/>
      <w:bookmarkEnd w:id="4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здійснює контроль за своєчасною видачею відповідного спецодягу, спецвзуття і засобів індиві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захисту працівникам;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6" w:name="n232"/>
      <w:bookmarkEnd w:id="46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проводить інструктажі з охорони праці та забезпечує своєчасне навчання працівників безпечним навичкам праці відповідно до </w:t>
      </w:r>
      <w:hyperlink r:id="rId57" w:anchor="n32" w:tgtFrame="_blank" w:history="1">
        <w:proofErr w:type="gramStart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</w:t>
        </w:r>
        <w:proofErr w:type="gramEnd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 xml:space="preserve">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7" w:name="n233"/>
      <w:bookmarkEnd w:id="47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оформляє допуск працівникам на виконання робіт 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ідрозділах (дільницях) цеху та документи на припинення робіт машин, механізмів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8" w:name="n234"/>
      <w:bookmarkEnd w:id="48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7) організовує використання наочних засобів пропаганди охорони праці - інструкцій,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пам'яток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плакатів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9" w:name="n235"/>
      <w:bookmarkEnd w:id="49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8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0" w:name="n236"/>
      <w:bookmarkEnd w:id="50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Майстер виробничої дільниці (цеху):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1" w:name="n237"/>
      <w:bookmarkEnd w:id="51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організовує безпечне проведення робі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2" w:name="n238"/>
      <w:bookmarkEnd w:id="52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проводить систематичне спостереження за станом виробничого, вентиляційного обладнання, риштувань, захисних пристроїв,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іплень котлованів, траншей тощо;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3" w:name="n239"/>
      <w:bookmarkEnd w:id="5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регулярно проводить перевірку чистоти і порядку на робочих місцях, у проходах та на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ід'їзних коліях, забезпечення достатньої освітленості робочих місць, а також правильного утримання та експлуатації підкранових колій;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4" w:name="n240"/>
      <w:bookmarkEnd w:id="5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проводить з працівниками інструктажі з охорони праці на робочому місці в процесі виконання робіт відповідно до </w:t>
      </w:r>
      <w:hyperlink r:id="rId59" w:anchor="n32" w:tgtFrame="_blank" w:history="1">
        <w:proofErr w:type="gramStart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Типового</w:t>
        </w:r>
        <w:proofErr w:type="gramEnd"/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 xml:space="preserve"> положення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5" w:name="n241"/>
      <w:bookmarkEnd w:id="5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здійснює контроль за правильним використанням спецодягу, спецвзуття та інших засобів індиві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захисту, дотриманням норм перенесення вантажів, забезпеченням робочих місць запобіжними написами і плакатами;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6" w:name="n242"/>
      <w:bookmarkEnd w:id="56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при настанні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60" w:anchor="n15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Положенням про порядок розслідування нещасних випадків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7" w:name="n243"/>
      <w:bookmarkEnd w:id="57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Головний бухгалтер (бухгалтер):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8" w:name="n244"/>
      <w:bookmarkEnd w:id="58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здійснює контроль за витратами коштів, що виділяються на виконання заходів розділу з охорони праці, безпеки життєдіяльності колективного договору (угоди), забезпечує виконання заходів, передбачених нормативно-правовими актами з питань охорони праці, безпеки життєдіяльності;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9" w:name="n245"/>
      <w:bookmarkEnd w:id="59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веде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ік коштів, що витрачаються на виконання заходів з охорони праці, готує довідку керівнику закладу освіти про фактичні витрати коштів на виконання цих робіт;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0" w:name="n246"/>
      <w:bookmarkEnd w:id="60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організовує передплату періодичних видань з питань охорони праці, безпеки життєдіяльності.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1" w:name="n247"/>
      <w:bookmarkEnd w:id="61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Начальник відділу кадрів (інспектор відділу кадрів):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2" w:name="n248"/>
      <w:bookmarkEnd w:id="62"/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оформляє на роботу осіб, які пройшли вступний інструктаж та інструктаж на робочому місці з охорони праці, а також переведення на іншу роботу за медичною довідкою про проходження попереднього (періодичного) медичного огляду працівника за формою, зазначеною у </w:t>
      </w:r>
      <w:hyperlink r:id="rId61" w:tgtFrame="_blank" w:history="1">
        <w:r w:rsidRPr="00C178D0">
          <w:rPr>
            <w:rFonts w:ascii="Times New Roman" w:eastAsia="Times New Roman" w:hAnsi="Times New Roman"/>
            <w:color w:val="000099"/>
            <w:sz w:val="24"/>
            <w:szCs w:val="24"/>
            <w:u w:val="single"/>
            <w:lang w:eastAsia="ru-RU"/>
          </w:rPr>
          <w:t>додатку 8</w:t>
        </w:r>
      </w:hyperlink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Порядку проведення медичних оглядів працівників певних категорій, затвердженого наказом Міністерства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охорони здоров’я України від 21 травня 2007 року № 246, зареєстрованого в Міністерстві юстиції України 23 липня 2007 року за № 846/14113 (далі - медична довідка);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3" w:name="n249"/>
      <w:bookmarkEnd w:id="6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оформляє на роботу осіб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ісля попереднього медичного огляду в закладах охорони здоров’я, а також направляє на періодичний медичний огляд осіб, які залучаються до робіт підвищеної небезпеки, зберігає їх медичні довідки;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4" w:name="n250"/>
      <w:bookmarkEnd w:id="6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оформляє направлення працівників закладу освіти, залучених до робіт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ідвищеної небезпеки, на спеціальне навчання і перевірку знань з охорони праці;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5" w:name="n251"/>
      <w:bookmarkEnd w:id="6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оформляє на роботу жінок і осіб віком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вісімнадцяти років з урахуванням законодавчих та нормативно-правових актів про застосування праці неповнолітніх і жінок;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6" w:name="n252"/>
      <w:bookmarkEnd w:id="66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контролює наявність посадових інструкцій з блоком питань з охорони праці, безпеки життєдіяльності.</w:t>
      </w:r>
    </w:p>
    <w:p w:rsidR="00DB45EE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bookmarkStart w:id="67" w:name="n253"/>
      <w:bookmarkEnd w:id="67"/>
    </w:p>
    <w:p w:rsidR="00DB45EE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DB45EE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DB45EE" w:rsidRDefault="00DB45EE" w:rsidP="00DB45EE">
      <w:pPr>
        <w:shd w:val="clear" w:color="auto" w:fill="FFFFFF"/>
        <w:spacing w:after="0" w:line="240" w:lineRule="auto"/>
        <w:ind w:left="408" w:right="4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VIII. Порядок проведення та реєстрації інструктажів з безпеки життєдіяльності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8" w:name="n254"/>
      <w:bookmarkEnd w:id="68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Інструктажі з безпеки життєдіяльності проводяться із здобувачами освіти. Інструктажі містять питання охорони здоров’я, пожежної, радіаційної безпеки, цивільного захисту, безпеки дорожнього руху, реагування на надзвичайні ситуації, безпеки побуту тощо.</w:t>
      </w:r>
    </w:p>
    <w:p w:rsidR="00DB45EE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Учні, які інструктуються, розписуються в журналі, починаючи з 9 класу</w:t>
      </w:r>
      <w:bookmarkStart w:id="69" w:name="n256"/>
      <w:bookmarkEnd w:id="6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Перед початком навчальних занять один раз на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ік, а також при зарахуванні або оформленні до закладу освіти здобувача освіти проводиться вступний інструктаж з безпеки життєдіяльності службами охорони праці, безпеки життєдіяльності. За умови чисельності учасників освітнього процесу в закладах понад 200 осіб вищезазначеними службами проводиться навчання з вихователями, класоводами, класними керівниками, майстрами виробничого навчання, кураторами груп тощо, які в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свою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чергу інструктують здобувачів освіти перед початком навчального року. Програма вступного інструктажу розробляється в закладі осві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 на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основі орієнтовного переліку питань вступного інструктажу з безпеки життєді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яльності для здобувачів освіти.</w:t>
      </w:r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Програма та порядок проведення вступного інструктажу з безпеки життєдіяльності затверджуються наказом керівника закладу освіти.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0" w:name="n257"/>
      <w:bookmarkEnd w:id="70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Запис про вступний інструктаж робиться на окремій сторінці журналу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іку навчальних занять.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1" w:name="n258"/>
      <w:bookmarkEnd w:id="71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Первинний інструктаж з безпеки життєдіяльності проводиться на початку заняття у кожному кабінеті, лабораторії, майстерні, спортзалі тощо, перед початком канікул, а також за межами закладу освіти, де освітній процес пов’язаний з використанням небезпечних або шкідливих для здоров’я факторів. Первинний інструктаж з безпеки життєдіяльності проводять викладачі, вчителі, класоводи, куратори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груп, класні керівники, тренери, керівники гуртків тощо. Цей інструктаж проводиться із здобувачами освіти, а також з батьками, які беруть участь у позанавчальних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заходах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2" w:name="n259"/>
      <w:bookmarkEnd w:id="72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Первинний інструктаж з безпеки життєдіяльності, який проводиться перед початком кожного практичного заняття (практичної, лабораторної роботи тощо), реєструється в журналі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іку навчальних занять, виробничого навчання на сторінці предмета в розділі про запис змісту уроку, заняття.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3" w:name="n260"/>
      <w:bookmarkEnd w:id="73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Позаплановий інструктаж з безпеки життєдіяльності із здобувачами освіти проводиться у разі порушення ними вимог нормативно-правових актів з охорони праці, безпеки життєдіяльності, що може призвести чи призвело до травм, аварій, пожеж тощо, зміни умов виконання навчальних завдань (лабораторних робіт, трудового навчання, виробничої практики, професійної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ідготовки тощо), нещасних випадків.</w:t>
      </w:r>
    </w:p>
    <w:p w:rsidR="00DB45EE" w:rsidRPr="00C178D0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4" w:name="n261"/>
      <w:bookmarkEnd w:id="74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gramEnd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ільовий інструктаж з безпеки життєдіяльності проводиться із здобувачами освіти у разі організації позанавчальних заходів (олімпіади, турніри з предметів, екскурсії, туристичні походи, спортивні змагання тощо), під час проведення громадських, позанавчальних робіт (прибирання територій, приміщень, проведення науково-дослідних робіт на навчально-дослідній ділянці тощо).</w:t>
      </w:r>
    </w:p>
    <w:p w:rsidR="00DB45EE" w:rsidRPr="00DB45EE" w:rsidRDefault="00DB45EE" w:rsidP="00DB45EE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5" w:name="n262"/>
      <w:bookmarkEnd w:id="75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C178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Реєстрація первинного, позапланового, цільового інструктажів з безпеки життєдіяльності проводиться в журналі реєстрації первинного, позапланового, цільового інструктажів здобувачів освіти з безпеки життєдіяльності, що зберігається в кожному кабінеті, лаборато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рії, майстерні, спортзалі тощо.</w:t>
      </w:r>
      <w:proofErr w:type="gramEnd"/>
    </w:p>
    <w:p w:rsidR="00DB45EE" w:rsidRPr="00C178D0" w:rsidRDefault="00DB45EE" w:rsidP="00DB45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6248"/>
      </w:tblGrid>
      <w:tr w:rsidR="00DB45EE" w:rsidRPr="00C178D0" w:rsidTr="00276954">
        <w:tc>
          <w:tcPr>
            <w:tcW w:w="2100" w:type="pct"/>
            <w:hideMark/>
          </w:tcPr>
          <w:p w:rsidR="00DB45EE" w:rsidRPr="00C178D0" w:rsidRDefault="00DB45EE" w:rsidP="002769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" w:name="n263"/>
            <w:bookmarkEnd w:id="76"/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Завідувач сектору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мобілізаційної роботи,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цивільного захисту та безпеки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життєдіяльності</w:t>
            </w:r>
          </w:p>
        </w:tc>
        <w:tc>
          <w:tcPr>
            <w:tcW w:w="2900" w:type="pct"/>
            <w:hideMark/>
          </w:tcPr>
          <w:p w:rsidR="00DB45EE" w:rsidRPr="00C178D0" w:rsidRDefault="00DB45EE" w:rsidP="0027695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178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А.А. Цимбал</w:t>
            </w:r>
          </w:p>
        </w:tc>
      </w:tr>
    </w:tbl>
    <w:p w:rsidR="00DB45EE" w:rsidRPr="00DB45EE" w:rsidRDefault="00DB45EE" w:rsidP="00DB45EE">
      <w:pPr>
        <w:rPr>
          <w:b/>
          <w:lang w:val="uk-UA"/>
        </w:rPr>
      </w:pPr>
    </w:p>
    <w:sectPr w:rsidR="00DB45EE" w:rsidRPr="00DB45EE" w:rsidSect="00DB45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3"/>
    <w:rsid w:val="0009423C"/>
    <w:rsid w:val="003511C8"/>
    <w:rsid w:val="003B4793"/>
    <w:rsid w:val="0045375F"/>
    <w:rsid w:val="004A0048"/>
    <w:rsid w:val="00577490"/>
    <w:rsid w:val="007C35B6"/>
    <w:rsid w:val="00813A0D"/>
    <w:rsid w:val="0099561F"/>
    <w:rsid w:val="00995656"/>
    <w:rsid w:val="009C5ED8"/>
    <w:rsid w:val="00B144E3"/>
    <w:rsid w:val="00B15853"/>
    <w:rsid w:val="00B838C9"/>
    <w:rsid w:val="00DB45EE"/>
    <w:rsid w:val="00DF3DCB"/>
    <w:rsid w:val="00EA0158"/>
    <w:rsid w:val="00F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2694-12" TargetMode="External"/><Relationship Id="rId18" Type="http://schemas.openxmlformats.org/officeDocument/2006/relationships/hyperlink" Target="http://zakon5.rada.gov.ua/laws/show/5403-17" TargetMode="External"/><Relationship Id="rId26" Type="http://schemas.openxmlformats.org/officeDocument/2006/relationships/hyperlink" Target="http://zakon5.rada.gov.ua/laws/show/z0446-08" TargetMode="External"/><Relationship Id="rId39" Type="http://schemas.openxmlformats.org/officeDocument/2006/relationships/hyperlink" Target="http://zakon5.rada.gov.ua/laws/show/z1093-01/paran15" TargetMode="External"/><Relationship Id="rId21" Type="http://schemas.openxmlformats.org/officeDocument/2006/relationships/hyperlink" Target="http://zakon5.rada.gov.ua/laws/show/z1526-04" TargetMode="External"/><Relationship Id="rId34" Type="http://schemas.openxmlformats.org/officeDocument/2006/relationships/hyperlink" Target="http://zakon5.rada.gov.ua/laws/show/z0639-02" TargetMode="External"/><Relationship Id="rId42" Type="http://schemas.openxmlformats.org/officeDocument/2006/relationships/hyperlink" Target="http://zakon5.rada.gov.ua/laws/show/z0231-05/paran32" TargetMode="External"/><Relationship Id="rId47" Type="http://schemas.openxmlformats.org/officeDocument/2006/relationships/hyperlink" Target="http://zakon5.rada.gov.ua/laws/show/z1093-01/paran15" TargetMode="External"/><Relationship Id="rId50" Type="http://schemas.openxmlformats.org/officeDocument/2006/relationships/hyperlink" Target="http://zakon5.rada.gov.ua/laws/show/z1093-01/paran15" TargetMode="External"/><Relationship Id="rId55" Type="http://schemas.openxmlformats.org/officeDocument/2006/relationships/hyperlink" Target="http://zakon5.rada.gov.ua/laws/show/z0231-05/paran3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zakon5.rada.gov.ua/laws/show/2694-12/paran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5.rada.gov.ua/laws/show/z0231-05/paran32" TargetMode="External"/><Relationship Id="rId20" Type="http://schemas.openxmlformats.org/officeDocument/2006/relationships/hyperlink" Target="http://zakon5.rada.gov.ua/laws/show/2694-12" TargetMode="External"/><Relationship Id="rId29" Type="http://schemas.openxmlformats.org/officeDocument/2006/relationships/hyperlink" Target="http://zakon5.rada.gov.ua/laws/show/z1526-04" TargetMode="External"/><Relationship Id="rId41" Type="http://schemas.openxmlformats.org/officeDocument/2006/relationships/hyperlink" Target="http://zakon5.rada.gov.ua/laws/show/z1093-01/paran15" TargetMode="External"/><Relationship Id="rId54" Type="http://schemas.openxmlformats.org/officeDocument/2006/relationships/hyperlink" Target="http://zakon5.rada.gov.ua/laws/show/z1093-01/paran1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694-12/paran79" TargetMode="External"/><Relationship Id="rId11" Type="http://schemas.openxmlformats.org/officeDocument/2006/relationships/hyperlink" Target="http://zakon5.rada.gov.ua/laws/show/z0969-01" TargetMode="External"/><Relationship Id="rId24" Type="http://schemas.openxmlformats.org/officeDocument/2006/relationships/hyperlink" Target="http://zakon5.rada.gov.ua/laws/show/z0231-05/paran32" TargetMode="External"/><Relationship Id="rId32" Type="http://schemas.openxmlformats.org/officeDocument/2006/relationships/hyperlink" Target="http://zakon5.rada.gov.ua/laws/show/z0446-08" TargetMode="External"/><Relationship Id="rId37" Type="http://schemas.openxmlformats.org/officeDocument/2006/relationships/hyperlink" Target="http://zakon5.rada.gov.ua/laws/show/z0446-08" TargetMode="External"/><Relationship Id="rId40" Type="http://schemas.openxmlformats.org/officeDocument/2006/relationships/hyperlink" Target="http://zakon5.rada.gov.ua/laws/show/z0446-08" TargetMode="External"/><Relationship Id="rId45" Type="http://schemas.openxmlformats.org/officeDocument/2006/relationships/hyperlink" Target="http://zakon5.rada.gov.ua/laws/show/z1093-01/paran15" TargetMode="External"/><Relationship Id="rId53" Type="http://schemas.openxmlformats.org/officeDocument/2006/relationships/hyperlink" Target="http://zakon5.rada.gov.ua/laws/show/z0226-98/paran30" TargetMode="External"/><Relationship Id="rId58" Type="http://schemas.openxmlformats.org/officeDocument/2006/relationships/hyperlink" Target="http://zakon5.rada.gov.ua/laws/show/z1093-01/paran15" TargetMode="External"/><Relationship Id="rId5" Type="http://schemas.openxmlformats.org/officeDocument/2006/relationships/hyperlink" Target="http://zakon5.rada.gov.ua/laws/show/2145-19/paran748" TargetMode="External"/><Relationship Id="rId15" Type="http://schemas.openxmlformats.org/officeDocument/2006/relationships/hyperlink" Target="http://zakon5.rada.gov.ua/laws/show/z0806-06/paran15" TargetMode="External"/><Relationship Id="rId23" Type="http://schemas.openxmlformats.org/officeDocument/2006/relationships/hyperlink" Target="http://zakon5.rada.gov.ua/laws/show/z1526-04" TargetMode="External"/><Relationship Id="rId28" Type="http://schemas.openxmlformats.org/officeDocument/2006/relationships/hyperlink" Target="http://zakon5.rada.gov.ua/laws/show/z1093-01/paran15" TargetMode="External"/><Relationship Id="rId36" Type="http://schemas.openxmlformats.org/officeDocument/2006/relationships/hyperlink" Target="http://zakon5.rada.gov.ua/laws/show/z0226-98/paran30" TargetMode="External"/><Relationship Id="rId49" Type="http://schemas.openxmlformats.org/officeDocument/2006/relationships/hyperlink" Target="http://zakon5.rada.gov.ua/laws/show/z0446-08" TargetMode="External"/><Relationship Id="rId57" Type="http://schemas.openxmlformats.org/officeDocument/2006/relationships/hyperlink" Target="http://zakon5.rada.gov.ua/laws/show/z0231-05/paran32" TargetMode="External"/><Relationship Id="rId61" Type="http://schemas.openxmlformats.org/officeDocument/2006/relationships/hyperlink" Target="http://zakon5.rada.gov.ua/laws/show/z0846-07" TargetMode="External"/><Relationship Id="rId10" Type="http://schemas.openxmlformats.org/officeDocument/2006/relationships/hyperlink" Target="http://zakon5.rada.gov.ua/laws/show/z0100-18" TargetMode="External"/><Relationship Id="rId19" Type="http://schemas.openxmlformats.org/officeDocument/2006/relationships/hyperlink" Target="http://zakon5.rada.gov.ua/laws/show/2145-19" TargetMode="External"/><Relationship Id="rId31" Type="http://schemas.openxmlformats.org/officeDocument/2006/relationships/hyperlink" Target="http://zakon5.rada.gov.ua/laws/show/z0226-98/paran30" TargetMode="External"/><Relationship Id="rId44" Type="http://schemas.openxmlformats.org/officeDocument/2006/relationships/hyperlink" Target="http://zakon5.rada.gov.ua/laws/show/z1093-01/paran15" TargetMode="External"/><Relationship Id="rId52" Type="http://schemas.openxmlformats.org/officeDocument/2006/relationships/hyperlink" Target="http://zakon5.rada.gov.ua/laws/show/z1229-16/paran13" TargetMode="External"/><Relationship Id="rId60" Type="http://schemas.openxmlformats.org/officeDocument/2006/relationships/hyperlink" Target="http://zakon5.rada.gov.ua/laws/show/z1093-01/paran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630-2014-%D0%BF/paran123" TargetMode="External"/><Relationship Id="rId14" Type="http://schemas.openxmlformats.org/officeDocument/2006/relationships/hyperlink" Target="http://zakon5.rada.gov.ua/laws/show/z0231-05/paran32" TargetMode="External"/><Relationship Id="rId22" Type="http://schemas.openxmlformats.org/officeDocument/2006/relationships/hyperlink" Target="http://zakon5.rada.gov.ua/laws/show/z1093-01/paran15" TargetMode="External"/><Relationship Id="rId27" Type="http://schemas.openxmlformats.org/officeDocument/2006/relationships/hyperlink" Target="http://zakon5.rada.gov.ua/laws/show/442-92-%D0%BF" TargetMode="External"/><Relationship Id="rId30" Type="http://schemas.openxmlformats.org/officeDocument/2006/relationships/hyperlink" Target="http://zakon5.rada.gov.ua/laws/show/z0231-05/paran32" TargetMode="External"/><Relationship Id="rId35" Type="http://schemas.openxmlformats.org/officeDocument/2006/relationships/hyperlink" Target="http://zakon5.rada.gov.ua/laws/show/z1093-01/paran15" TargetMode="External"/><Relationship Id="rId43" Type="http://schemas.openxmlformats.org/officeDocument/2006/relationships/hyperlink" Target="http://zakon5.rada.gov.ua/laws/show/z1093-01/paran15" TargetMode="External"/><Relationship Id="rId48" Type="http://schemas.openxmlformats.org/officeDocument/2006/relationships/hyperlink" Target="http://zakon5.rada.gov.ua/laws/show/z1093-01/paran15" TargetMode="External"/><Relationship Id="rId56" Type="http://schemas.openxmlformats.org/officeDocument/2006/relationships/hyperlink" Target="http://zakon5.rada.gov.ua/laws/show/z1093-01/paran15" TargetMode="External"/><Relationship Id="rId8" Type="http://schemas.openxmlformats.org/officeDocument/2006/relationships/hyperlink" Target="http://zakon5.rada.gov.ua/laws/show/2694-12/paran237" TargetMode="External"/><Relationship Id="rId51" Type="http://schemas.openxmlformats.org/officeDocument/2006/relationships/hyperlink" Target="http://zakon5.rada.gov.ua/laws/show/z0446-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5.rada.gov.ua/laws/show/5403-17" TargetMode="External"/><Relationship Id="rId17" Type="http://schemas.openxmlformats.org/officeDocument/2006/relationships/hyperlink" Target="http://zakon5.rada.gov.ua/laws/show/z0806-06/paran15" TargetMode="External"/><Relationship Id="rId25" Type="http://schemas.openxmlformats.org/officeDocument/2006/relationships/hyperlink" Target="http://zakon5.rada.gov.ua/laws/show/z0806-06/paran15" TargetMode="External"/><Relationship Id="rId33" Type="http://schemas.openxmlformats.org/officeDocument/2006/relationships/hyperlink" Target="http://zakon5.rada.gov.ua/laws/show/z0846-07" TargetMode="External"/><Relationship Id="rId38" Type="http://schemas.openxmlformats.org/officeDocument/2006/relationships/hyperlink" Target="http://zakon5.rada.gov.ua/laws/show/z0639-02" TargetMode="External"/><Relationship Id="rId46" Type="http://schemas.openxmlformats.org/officeDocument/2006/relationships/hyperlink" Target="http://zakon5.rada.gov.ua/laws/show/z0231-05/paran32" TargetMode="External"/><Relationship Id="rId59" Type="http://schemas.openxmlformats.org/officeDocument/2006/relationships/hyperlink" Target="http://zakon5.rada.gov.ua/laws/show/z0231-05/paran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7802</Words>
  <Characters>44474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</cp:revision>
  <dcterms:created xsi:type="dcterms:W3CDTF">2020-04-15T09:46:00Z</dcterms:created>
  <dcterms:modified xsi:type="dcterms:W3CDTF">2020-04-15T09:53:00Z</dcterms:modified>
</cp:coreProperties>
</file>